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C1" w:rsidRDefault="006F44C1" w:rsidP="006F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Ссылки на нормативные акты</w:t>
      </w:r>
    </w:p>
    <w:p w:rsidR="006F44C1" w:rsidRDefault="006F44C1" w:rsidP="006F44C1">
      <w:pPr>
        <w:jc w:val="center"/>
        <w:rPr>
          <w:b/>
          <w:sz w:val="28"/>
          <w:szCs w:val="28"/>
        </w:rPr>
      </w:pPr>
    </w:p>
    <w:p w:rsidR="00A262E0" w:rsidRDefault="00A262E0" w:rsidP="006F44C1">
      <w:r>
        <w:t>Федеральный закон от 29.12.2012 N 273-ФЗ «Об образовании в Российской Федерации»;</w:t>
      </w:r>
    </w:p>
    <w:p w:rsidR="00A262E0" w:rsidRDefault="00A262E0" w:rsidP="006F44C1">
      <w:pPr>
        <w:rPr>
          <w:color w:val="548DD4"/>
        </w:rPr>
      </w:pPr>
      <w:r>
        <w:t xml:space="preserve">Гл. 10 </w:t>
      </w:r>
      <w:bookmarkStart w:id="0" w:name="_GoBack"/>
      <w:bookmarkEnd w:id="0"/>
      <w:r>
        <w:t>Ст.75 дополнительное образование детей и взрослых</w:t>
      </w:r>
      <w:r w:rsidR="006F44C1">
        <w:rPr>
          <w:color w:val="548DD4"/>
        </w:rPr>
        <w:t xml:space="preserve"> </w:t>
      </w:r>
    </w:p>
    <w:p w:rsidR="006F44C1" w:rsidRDefault="006F44C1" w:rsidP="006F44C1">
      <w:pPr>
        <w:rPr>
          <w:b/>
          <w:bCs/>
          <w:color w:val="548DD4"/>
        </w:rPr>
      </w:pPr>
      <w:r>
        <w:rPr>
          <w:color w:val="548DD4"/>
        </w:rPr>
        <w:t xml:space="preserve"> </w:t>
      </w:r>
      <w:r>
        <w:rPr>
          <w:b/>
          <w:bCs/>
          <w:iCs/>
          <w:color w:val="548DD4"/>
        </w:rPr>
        <w:t xml:space="preserve">[1] - </w:t>
      </w:r>
      <w:r>
        <w:rPr>
          <w:color w:val="548DD4"/>
        </w:rPr>
        <w:t xml:space="preserve"> </w:t>
      </w:r>
      <w:proofErr w:type="gramStart"/>
      <w:r>
        <w:rPr>
          <w:b/>
          <w:bCs/>
          <w:color w:val="548DD4"/>
        </w:rPr>
        <w:t>Федеральный  закон</w:t>
      </w:r>
      <w:proofErr w:type="gramEnd"/>
      <w:r>
        <w:rPr>
          <w:b/>
          <w:bCs/>
          <w:color w:val="548DD4"/>
        </w:rPr>
        <w:t xml:space="preserve">  о дополнительном образовании </w:t>
      </w:r>
    </w:p>
    <w:p w:rsidR="006F44C1" w:rsidRDefault="006F44C1" w:rsidP="006F44C1">
      <w:pPr>
        <w:rPr>
          <w:b/>
        </w:rPr>
      </w:pPr>
      <w:r>
        <w:rPr>
          <w:b/>
          <w:bCs/>
          <w:color w:val="943634"/>
        </w:rPr>
        <w:t xml:space="preserve">  </w:t>
      </w:r>
      <w:r>
        <w:rPr>
          <w:b/>
        </w:rPr>
        <w:t xml:space="preserve">гл. </w:t>
      </w:r>
      <w:r>
        <w:rPr>
          <w:b/>
          <w:lang w:val="en-US"/>
        </w:rPr>
        <w:t>II</w:t>
      </w:r>
      <w:r>
        <w:rPr>
          <w:b/>
        </w:rPr>
        <w:t xml:space="preserve"> ст.5 п.3:</w:t>
      </w:r>
    </w:p>
    <w:p w:rsidR="006F44C1" w:rsidRDefault="006F44C1" w:rsidP="006F44C1">
      <w:pPr>
        <w:rPr>
          <w:b/>
        </w:rPr>
      </w:pPr>
      <w:r>
        <w:t xml:space="preserve"> К дополнительным общеобразовательным программам относятся дополнительные образовательные программы по направлениям образовательной деятельности, предназначенные для усвоения обучающимися социокультурных ценностей, развития индивидуальных способностей, профессиональной ориентации и не отнесенные к дополнительным профессиональным образовательным программам;  </w:t>
      </w:r>
      <w:r>
        <w:br/>
      </w:r>
      <w:r>
        <w:rPr>
          <w:b/>
          <w:sz w:val="28"/>
          <w:szCs w:val="28"/>
        </w:rPr>
        <w:t xml:space="preserve"> </w:t>
      </w:r>
      <w:r>
        <w:rPr>
          <w:b/>
        </w:rPr>
        <w:t>ст.13</w:t>
      </w:r>
    </w:p>
    <w:p w:rsidR="006F44C1" w:rsidRDefault="006F44C1" w:rsidP="006F44C1">
      <w:r>
        <w:t xml:space="preserve">1. Дополнительное образование детей направлено на развитие личности, ее мотивации к познанию и творческой деятельности. </w:t>
      </w:r>
      <w:r>
        <w:br/>
        <w:t xml:space="preserve">2. Дополнительное образование детей осуществляется в соответствии со следующими принципами: </w:t>
      </w:r>
      <w:r>
        <w:br/>
        <w:t xml:space="preserve">свободный выбор детьми образовательных учреждений дополнительного образования и дополнительных образовательных программ в соответствии с интересами, склонностями и способностями детей после получения ими основного общего образования; </w:t>
      </w:r>
      <w:r>
        <w:br/>
        <w:t xml:space="preserve">многообразие дополнительных образовательных программ, </w:t>
      </w:r>
    </w:p>
    <w:p w:rsidR="006F44C1" w:rsidRDefault="006F44C1" w:rsidP="006F44C1">
      <w:r>
        <w:t xml:space="preserve">удовлетворяющих разнообразные интересы детей; </w:t>
      </w:r>
      <w:r>
        <w:br/>
        <w:t xml:space="preserve"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 </w:t>
      </w:r>
      <w:r>
        <w:br/>
        <w:t xml:space="preserve">психолого-педагогическая поддержка индивидуального развития детей; </w:t>
      </w:r>
      <w:r>
        <w:br/>
        <w:t xml:space="preserve">творческое сотрудничество педагогических работников и детей, </w:t>
      </w:r>
      <w:r>
        <w:br/>
        <w:t xml:space="preserve">сохранение физического и психического здоровья детей. </w:t>
      </w:r>
    </w:p>
    <w:p w:rsidR="006F44C1" w:rsidRDefault="006F44C1" w:rsidP="006F44C1"/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548DD4"/>
        </w:rPr>
        <w:t xml:space="preserve">  [2]</w:t>
      </w:r>
      <w:r>
        <w:rPr>
          <w:b/>
          <w:bCs/>
          <w:iCs/>
          <w:color w:val="548DD4"/>
          <w:sz w:val="28"/>
          <w:szCs w:val="28"/>
        </w:rPr>
        <w:t xml:space="preserve"> </w:t>
      </w:r>
      <w:r>
        <w:rPr>
          <w:b/>
          <w:bCs/>
          <w:iCs/>
          <w:color w:val="548DD4"/>
        </w:rPr>
        <w:t>-</w:t>
      </w:r>
      <w:r>
        <w:rPr>
          <w:b/>
          <w:color w:val="548DD4"/>
        </w:rPr>
        <w:t>Порядок</w:t>
      </w:r>
      <w:r>
        <w:rPr>
          <w:color w:val="548DD4"/>
        </w:rPr>
        <w:t xml:space="preserve">  </w:t>
      </w:r>
      <w:r>
        <w:rPr>
          <w:b/>
          <w:color w:val="548DD4"/>
        </w:rPr>
        <w:t>организации  и  осуществления  образовательной  деятельности  по дополнительным общеобразовательным программам</w:t>
      </w:r>
      <w:r>
        <w:rPr>
          <w:color w:val="548DD4"/>
        </w:rPr>
        <w:t xml:space="preserve">  (утв. </w:t>
      </w:r>
      <w:hyperlink r:id="rId5" w:anchor="0" w:history="1">
        <w:r>
          <w:rPr>
            <w:rStyle w:val="a3"/>
            <w:color w:val="548DD4"/>
          </w:rPr>
          <w:t>приказом</w:t>
        </w:r>
      </w:hyperlink>
      <w:r>
        <w:rPr>
          <w:color w:val="548DD4"/>
        </w:rPr>
        <w:t xml:space="preserve"> Министерства образования и науки РФ от 29 августа 2013 г. № 1008)</w:t>
      </w:r>
    </w:p>
    <w:p w:rsidR="006F44C1" w:rsidRDefault="006F44C1" w:rsidP="006F44C1">
      <w:pPr>
        <w:jc w:val="both"/>
      </w:pPr>
      <w:r>
        <w:rPr>
          <w:color w:val="943634"/>
        </w:rPr>
        <w:t xml:space="preserve"> </w:t>
      </w:r>
      <w:r>
        <w:t xml:space="preserve">п.3: </w:t>
      </w:r>
    </w:p>
    <w:p w:rsidR="006F44C1" w:rsidRDefault="006F44C1" w:rsidP="006F44C1">
      <w:pPr>
        <w:jc w:val="both"/>
      </w:pPr>
      <w:r>
        <w:t>Образовательная деятельность по дополнительным общеобразовательным программам должна быть направлена на: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формирование и развитие творческих способностей учащихся;</w:t>
      </w:r>
    </w:p>
    <w:p w:rsidR="006F44C1" w:rsidRDefault="006F44C1" w:rsidP="006F44C1">
      <w:pPr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формирование культуры здорового и безопасного образа жизни, укрепление</w:t>
      </w:r>
    </w:p>
    <w:p w:rsidR="006F44C1" w:rsidRDefault="006F44C1" w:rsidP="006F44C1">
      <w:pPr>
        <w:ind w:left="720"/>
        <w:jc w:val="both"/>
      </w:pPr>
      <w:r>
        <w:t>здоровья учащихся;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профессиональную ориентацию учащихся;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социализацию и адаптацию учащихся к жизни в обществе;</w:t>
      </w:r>
    </w:p>
    <w:p w:rsidR="006F44C1" w:rsidRDefault="006F44C1" w:rsidP="006F44C1">
      <w:pPr>
        <w:numPr>
          <w:ilvl w:val="0"/>
          <w:numId w:val="1"/>
        </w:numPr>
        <w:jc w:val="both"/>
      </w:pPr>
      <w:r>
        <w:t>формирование общей культуры учащихся;</w:t>
      </w:r>
    </w:p>
    <w:p w:rsidR="006F44C1" w:rsidRDefault="006F44C1" w:rsidP="006F44C1">
      <w:pPr>
        <w:jc w:val="both"/>
      </w:pPr>
      <w: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F44C1" w:rsidRDefault="006F44C1" w:rsidP="006F44C1">
      <w:pPr>
        <w:jc w:val="both"/>
      </w:pPr>
    </w:p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548DD4"/>
          <w:sz w:val="28"/>
          <w:szCs w:val="28"/>
        </w:rPr>
        <w:lastRenderedPageBreak/>
        <w:t xml:space="preserve">  </w:t>
      </w:r>
      <w:r>
        <w:rPr>
          <w:b/>
          <w:bCs/>
          <w:iCs/>
          <w:color w:val="548DD4"/>
        </w:rPr>
        <w:t xml:space="preserve">[3] – </w:t>
      </w:r>
      <w:r>
        <w:rPr>
          <w:color w:val="548DD4"/>
        </w:rPr>
        <w:t>План  мероприятий (дорожная карта)  «Изменения в отраслях социальной сферы, направленные на повышение эффективности образования и науки»  2013-2018 годы   по Приморскому краю</w:t>
      </w:r>
    </w:p>
    <w:p w:rsidR="006F44C1" w:rsidRDefault="006F44C1" w:rsidP="006F44C1">
      <w:pPr>
        <w:jc w:val="both"/>
      </w:pPr>
      <w:r>
        <w:rPr>
          <w:b/>
        </w:rPr>
        <w:t>п.3.1</w:t>
      </w:r>
      <w:r>
        <w:t>.</w:t>
      </w:r>
      <w:r>
        <w:rPr>
          <w:sz w:val="28"/>
          <w:szCs w:val="28"/>
        </w:rPr>
        <w:t xml:space="preserve">   … </w:t>
      </w:r>
      <w: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548DD4"/>
          <w:sz w:val="28"/>
          <w:szCs w:val="28"/>
        </w:rPr>
        <w:t xml:space="preserve">  </w:t>
      </w:r>
      <w:r>
        <w:rPr>
          <w:b/>
          <w:bCs/>
          <w:iCs/>
          <w:color w:val="548DD4"/>
        </w:rPr>
        <w:t>[4]</w:t>
      </w:r>
      <w:r>
        <w:rPr>
          <w:b/>
          <w:bCs/>
          <w:iCs/>
          <w:color w:val="548DD4"/>
          <w:sz w:val="28"/>
          <w:szCs w:val="28"/>
        </w:rPr>
        <w:t xml:space="preserve"> </w:t>
      </w:r>
      <w:r>
        <w:rPr>
          <w:b/>
          <w:bCs/>
          <w:iCs/>
          <w:color w:val="548DD4"/>
        </w:rPr>
        <w:t xml:space="preserve">- </w:t>
      </w:r>
      <w:r>
        <w:rPr>
          <w:color w:val="548DD4"/>
        </w:rPr>
        <w:t>План  мероприятий (дорожная карта)  «Изменения в отраслях социальной сферы, направленные на повышение эффективности образования и науки»  2013-2018 годы   по Приморскому краю</w:t>
      </w:r>
    </w:p>
    <w:p w:rsidR="006F44C1" w:rsidRDefault="006F44C1" w:rsidP="006F44C1">
      <w:pPr>
        <w:jc w:val="both"/>
        <w:rPr>
          <w:b/>
        </w:rPr>
      </w:pPr>
      <w:r>
        <w:rPr>
          <w:b/>
        </w:rPr>
        <w:t xml:space="preserve">п.3.4., </w:t>
      </w:r>
      <w:proofErr w:type="spellStart"/>
      <w:r>
        <w:rPr>
          <w:b/>
        </w:rPr>
        <w:t>пп</w:t>
      </w:r>
      <w:proofErr w:type="spellEnd"/>
      <w:r>
        <w:rPr>
          <w:b/>
        </w:rPr>
        <w:t>. 3.1:</w:t>
      </w:r>
    </w:p>
    <w:p w:rsidR="006F44C1" w:rsidRDefault="006F44C1" w:rsidP="006F44C1">
      <w:pPr>
        <w:jc w:val="both"/>
        <w:rPr>
          <w:bCs/>
          <w:iCs/>
        </w:rPr>
      </w:pPr>
      <w:r>
        <w:rPr>
          <w:bCs/>
          <w:iCs/>
        </w:rPr>
        <w:t>…обобщение и распространение лучших педагогических практик по опыту организации дополнительного образования детей, в том числе с использованием современных инновационных методик и технологий…</w:t>
      </w:r>
    </w:p>
    <w:p w:rsidR="006F44C1" w:rsidRDefault="006F44C1" w:rsidP="006F44C1">
      <w:pPr>
        <w:jc w:val="both"/>
        <w:rPr>
          <w:b/>
          <w:bCs/>
          <w:iCs/>
        </w:rPr>
      </w:pPr>
      <w:r>
        <w:rPr>
          <w:b/>
          <w:bCs/>
          <w:iCs/>
        </w:rPr>
        <w:t>п.3.4.,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пп</w:t>
      </w:r>
      <w:proofErr w:type="spellEnd"/>
      <w:r>
        <w:rPr>
          <w:b/>
          <w:bCs/>
          <w:iCs/>
          <w:sz w:val="28"/>
          <w:szCs w:val="28"/>
        </w:rPr>
        <w:t>. 5:</w:t>
      </w:r>
      <w:r>
        <w:rPr>
          <w:b/>
          <w:bCs/>
          <w:iCs/>
        </w:rPr>
        <w:t xml:space="preserve"> </w:t>
      </w:r>
    </w:p>
    <w:p w:rsidR="006F44C1" w:rsidRDefault="006F44C1" w:rsidP="006F44C1">
      <w:pPr>
        <w:jc w:val="both"/>
        <w:rPr>
          <w:b/>
          <w:bCs/>
          <w:iCs/>
        </w:rPr>
      </w:pPr>
      <w:r>
        <w:rPr>
          <w:bCs/>
          <w:iCs/>
        </w:rPr>
        <w:t>Реализация Концепции общенациональной системы выявления и развития молодых талантов: реализация региональной программы выявления и развития молодых талантов</w:t>
      </w:r>
    </w:p>
    <w:p w:rsidR="006F44C1" w:rsidRDefault="006F44C1" w:rsidP="006F44C1">
      <w:pPr>
        <w:jc w:val="both"/>
        <w:rPr>
          <w:b/>
          <w:bCs/>
          <w:iCs/>
          <w:color w:val="943634"/>
          <w:sz w:val="28"/>
          <w:szCs w:val="28"/>
        </w:rPr>
      </w:pPr>
    </w:p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943634"/>
        </w:rPr>
        <w:t xml:space="preserve">  </w:t>
      </w:r>
      <w:r>
        <w:rPr>
          <w:b/>
          <w:bCs/>
          <w:iCs/>
          <w:color w:val="548DD4"/>
        </w:rPr>
        <w:t>[5]</w:t>
      </w:r>
      <w:r>
        <w:rPr>
          <w:b/>
          <w:bCs/>
          <w:iCs/>
          <w:color w:val="548DD4"/>
          <w:sz w:val="28"/>
          <w:szCs w:val="28"/>
        </w:rPr>
        <w:t xml:space="preserve"> - </w:t>
      </w:r>
      <w:r>
        <w:rPr>
          <w:color w:val="548DD4"/>
        </w:rPr>
        <w:t xml:space="preserve">План  мероприятий (дорожная карта)  «Изменения в отраслях социальной сферы, направленные на повышение эффективности образования и науки»  2013-2018 годы   по Приморскому краю  </w:t>
      </w:r>
    </w:p>
    <w:p w:rsidR="006F44C1" w:rsidRDefault="006F44C1" w:rsidP="006F44C1">
      <w:pPr>
        <w:jc w:val="both"/>
      </w:pPr>
      <w:r>
        <w:rPr>
          <w:color w:val="8E0000"/>
        </w:rPr>
        <w:t xml:space="preserve"> </w:t>
      </w:r>
      <w:r>
        <w:rPr>
          <w:b/>
        </w:rPr>
        <w:t>п.3.2:</w:t>
      </w:r>
      <w:r>
        <w:rPr>
          <w:sz w:val="28"/>
          <w:szCs w:val="28"/>
        </w:rPr>
        <w:t xml:space="preserve"> </w:t>
      </w:r>
      <w:r>
        <w:t>Не менее 70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6F44C1" w:rsidRDefault="006F44C1" w:rsidP="006F44C1">
      <w:pPr>
        <w:jc w:val="both"/>
        <w:rPr>
          <w:b/>
          <w:bCs/>
          <w:iCs/>
          <w:color w:val="943634"/>
          <w:sz w:val="28"/>
          <w:szCs w:val="28"/>
        </w:rPr>
      </w:pPr>
      <w:r>
        <w:rPr>
          <w:b/>
          <w:bCs/>
          <w:iCs/>
          <w:color w:val="943634"/>
          <w:sz w:val="28"/>
          <w:szCs w:val="28"/>
        </w:rPr>
        <w:t xml:space="preserve"> </w:t>
      </w:r>
    </w:p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548DD4"/>
        </w:rPr>
        <w:t xml:space="preserve">  [6]</w:t>
      </w:r>
      <w:r>
        <w:rPr>
          <w:b/>
          <w:bCs/>
          <w:iCs/>
          <w:color w:val="548DD4"/>
          <w:sz w:val="28"/>
          <w:szCs w:val="28"/>
        </w:rPr>
        <w:t xml:space="preserve"> </w:t>
      </w:r>
      <w:r>
        <w:rPr>
          <w:b/>
          <w:bCs/>
          <w:iCs/>
          <w:color w:val="548DD4"/>
        </w:rPr>
        <w:t>–</w:t>
      </w:r>
      <w:r>
        <w:rPr>
          <w:b/>
          <w:color w:val="548DD4"/>
        </w:rPr>
        <w:t xml:space="preserve"> Порядок организации  и  осуществления  образовательной  деятельности  по дополнительным общеобразовательным программам</w:t>
      </w:r>
      <w:r>
        <w:rPr>
          <w:color w:val="548DD4"/>
        </w:rPr>
        <w:t xml:space="preserve">  (утв. </w:t>
      </w:r>
      <w:hyperlink r:id="rId6" w:anchor="0" w:history="1">
        <w:r>
          <w:rPr>
            <w:rStyle w:val="a3"/>
            <w:color w:val="548DD4"/>
          </w:rPr>
          <w:t>приказом</w:t>
        </w:r>
      </w:hyperlink>
      <w:r>
        <w:rPr>
          <w:color w:val="548DD4"/>
        </w:rPr>
        <w:t xml:space="preserve"> Министерства образования и науки РФ от 29 августа 2013 г. № 1008) </w:t>
      </w:r>
    </w:p>
    <w:p w:rsidR="006F44C1" w:rsidRDefault="006F44C1" w:rsidP="006F44C1">
      <w:pPr>
        <w:jc w:val="both"/>
      </w:pPr>
      <w:r>
        <w:rPr>
          <w:color w:val="548DD4"/>
        </w:rPr>
        <w:t>п.5:</w:t>
      </w:r>
      <w:r>
        <w:t xml:space="preserve">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</w:t>
      </w:r>
      <w:r w:rsidR="00020665">
        <w:t xml:space="preserve">образовательную деятельность в </w:t>
      </w:r>
      <w:r>
        <w:t>соответствии с федеральными государственными требованиями.</w:t>
      </w:r>
    </w:p>
    <w:p w:rsidR="006F44C1" w:rsidRDefault="006F44C1" w:rsidP="006F44C1">
      <w:pPr>
        <w:jc w:val="both"/>
      </w:pPr>
    </w:p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548DD4"/>
        </w:rPr>
        <w:t xml:space="preserve">  [7]</w:t>
      </w:r>
      <w:r>
        <w:rPr>
          <w:b/>
          <w:bCs/>
          <w:iCs/>
          <w:color w:val="548DD4"/>
          <w:sz w:val="28"/>
          <w:szCs w:val="28"/>
        </w:rPr>
        <w:t xml:space="preserve"> </w:t>
      </w:r>
      <w:r>
        <w:rPr>
          <w:b/>
          <w:bCs/>
          <w:iCs/>
          <w:color w:val="548DD4"/>
        </w:rPr>
        <w:t>–</w:t>
      </w:r>
      <w:r>
        <w:rPr>
          <w:b/>
          <w:color w:val="548DD4"/>
        </w:rPr>
        <w:t xml:space="preserve"> Порядок организации  и  осуществления  образовательной  деятельности  по дополнительным общеобразовательным программам</w:t>
      </w:r>
      <w:r>
        <w:rPr>
          <w:color w:val="548DD4"/>
        </w:rPr>
        <w:t xml:space="preserve">  (утв. </w:t>
      </w:r>
      <w:hyperlink r:id="rId7" w:anchor="0" w:history="1">
        <w:r>
          <w:rPr>
            <w:rStyle w:val="a3"/>
            <w:color w:val="548DD4"/>
          </w:rPr>
          <w:t>приказом</w:t>
        </w:r>
      </w:hyperlink>
      <w:r>
        <w:rPr>
          <w:color w:val="548DD4"/>
        </w:rPr>
        <w:t xml:space="preserve"> Министерства образования и науки РФ от 29 августа 2013 г. № 1008)</w:t>
      </w:r>
    </w:p>
    <w:p w:rsidR="006F44C1" w:rsidRDefault="006F44C1" w:rsidP="006F44C1">
      <w:pPr>
        <w:pStyle w:val="a4"/>
      </w:pPr>
      <w:r>
        <w:rPr>
          <w:b/>
        </w:rPr>
        <w:t>п.7</w:t>
      </w:r>
      <w:r>
        <w:rPr>
          <w:b/>
          <w:sz w:val="28"/>
          <w:szCs w:val="28"/>
        </w:rPr>
        <w:t>.</w:t>
      </w:r>
      <w:r>
        <w:t xml:space="preserve">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6F44C1" w:rsidRDefault="006F44C1" w:rsidP="006F44C1">
      <w:pPr>
        <w:pStyle w:val="a4"/>
      </w:pPr>
      <w:r>
        <w:rPr>
          <w:b/>
        </w:rPr>
        <w:t>п. 8.</w:t>
      </w:r>
      <w:r>
        <w:t xml:space="preserve">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6F44C1" w:rsidRDefault="006F44C1" w:rsidP="006F44C1">
      <w:pPr>
        <w:jc w:val="both"/>
      </w:pPr>
      <w:r>
        <w:rPr>
          <w:b/>
        </w:rPr>
        <w:t>п.9.</w:t>
      </w:r>
      <w:r>
        <w:t xml:space="preserve"> Занятия в объединениях могут проводиться по группам, индивидуально или всем составом объединения.</w:t>
      </w:r>
    </w:p>
    <w:p w:rsidR="006F44C1" w:rsidRDefault="006F44C1" w:rsidP="006F44C1">
      <w:pPr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F44C1" w:rsidRDefault="006F44C1" w:rsidP="006F44C1">
      <w:pPr>
        <w:jc w:val="both"/>
        <w:rPr>
          <w:color w:val="943634"/>
        </w:rPr>
      </w:pPr>
      <w:r>
        <w:rPr>
          <w:b/>
        </w:rPr>
        <w:t>п. 20.</w:t>
      </w:r>
      <w:r>
        <w:t xml:space="preserve">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</w:t>
      </w:r>
      <w:r>
        <w:rPr>
          <w:color w:val="943634"/>
        </w:rPr>
        <w:t xml:space="preserve"> </w:t>
      </w:r>
    </w:p>
    <w:p w:rsidR="006F44C1" w:rsidRDefault="006F44C1" w:rsidP="006F44C1">
      <w:pPr>
        <w:jc w:val="both"/>
        <w:rPr>
          <w:color w:val="943634"/>
        </w:rPr>
      </w:pPr>
    </w:p>
    <w:p w:rsidR="006F44C1" w:rsidRDefault="006F44C1" w:rsidP="006F44C1">
      <w:pPr>
        <w:jc w:val="both"/>
        <w:rPr>
          <w:b/>
          <w:color w:val="548DD4"/>
        </w:rPr>
      </w:pPr>
      <w:r>
        <w:rPr>
          <w:b/>
          <w:bCs/>
          <w:iCs/>
          <w:color w:val="548DD4"/>
          <w:sz w:val="28"/>
          <w:szCs w:val="28"/>
        </w:rPr>
        <w:lastRenderedPageBreak/>
        <w:t xml:space="preserve">  </w:t>
      </w:r>
      <w:r>
        <w:rPr>
          <w:b/>
          <w:bCs/>
          <w:iCs/>
          <w:color w:val="548DD4"/>
        </w:rPr>
        <w:t>[8]</w:t>
      </w:r>
      <w:r>
        <w:rPr>
          <w:b/>
          <w:bCs/>
          <w:iCs/>
          <w:color w:val="548DD4"/>
          <w:sz w:val="28"/>
          <w:szCs w:val="28"/>
        </w:rPr>
        <w:t xml:space="preserve"> </w:t>
      </w:r>
      <w:r>
        <w:rPr>
          <w:b/>
          <w:bCs/>
          <w:iCs/>
          <w:color w:val="548DD4"/>
        </w:rPr>
        <w:t xml:space="preserve">- </w:t>
      </w:r>
      <w:r>
        <w:rPr>
          <w:b/>
          <w:color w:val="548DD4"/>
        </w:rPr>
        <w:t>Порядок организации  и  осуществления  образовательной  деятельности  по дополнительным общеобразовательным программам</w:t>
      </w:r>
      <w:r>
        <w:rPr>
          <w:color w:val="548DD4"/>
        </w:rPr>
        <w:t xml:space="preserve">  (утв. </w:t>
      </w:r>
      <w:hyperlink r:id="rId8" w:anchor="0" w:history="1">
        <w:r>
          <w:rPr>
            <w:rStyle w:val="a3"/>
            <w:color w:val="548DD4"/>
          </w:rPr>
          <w:t>приказом</w:t>
        </w:r>
      </w:hyperlink>
      <w:r>
        <w:rPr>
          <w:color w:val="548DD4"/>
        </w:rPr>
        <w:t xml:space="preserve"> Министерства образования и науки РФ от 29 августа 2013 г. № 1008)</w:t>
      </w:r>
    </w:p>
    <w:p w:rsidR="006F44C1" w:rsidRDefault="006F44C1" w:rsidP="006F44C1">
      <w:pPr>
        <w:pStyle w:val="a4"/>
      </w:pPr>
      <w:r>
        <w:rPr>
          <w:b/>
        </w:rPr>
        <w:t>п.6.</w:t>
      </w:r>
      <w:r>
        <w:t xml:space="preserve"> 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6F44C1" w:rsidRDefault="006F44C1" w:rsidP="006F44C1">
      <w:pPr>
        <w:jc w:val="both"/>
        <w:rPr>
          <w:color w:val="943634"/>
        </w:rPr>
      </w:pPr>
    </w:p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548DD4"/>
        </w:rPr>
        <w:t xml:space="preserve">  [9]</w:t>
      </w:r>
      <w:r>
        <w:rPr>
          <w:b/>
          <w:bCs/>
          <w:iCs/>
          <w:color w:val="548DD4"/>
          <w:sz w:val="28"/>
          <w:szCs w:val="28"/>
        </w:rPr>
        <w:t xml:space="preserve"> </w:t>
      </w:r>
      <w:r>
        <w:rPr>
          <w:b/>
          <w:bCs/>
          <w:iCs/>
          <w:color w:val="548DD4"/>
        </w:rPr>
        <w:t xml:space="preserve">- </w:t>
      </w:r>
      <w:r>
        <w:rPr>
          <w:b/>
          <w:color w:val="548DD4"/>
        </w:rPr>
        <w:t>Порядок организации  и  осуществления  образовательной  деятельности  по дополнительным общеобразовательным программам</w:t>
      </w:r>
      <w:r>
        <w:rPr>
          <w:color w:val="548DD4"/>
        </w:rPr>
        <w:t xml:space="preserve">  (утв. </w:t>
      </w:r>
      <w:hyperlink r:id="rId9" w:anchor="0" w:history="1">
        <w:r>
          <w:rPr>
            <w:rStyle w:val="a3"/>
            <w:color w:val="548DD4"/>
          </w:rPr>
          <w:t>приказом</w:t>
        </w:r>
      </w:hyperlink>
      <w:r>
        <w:rPr>
          <w:color w:val="548DD4"/>
        </w:rPr>
        <w:t xml:space="preserve"> Министерства образования и науки РФ от 29 августа 2013 г. № 1008)</w:t>
      </w:r>
    </w:p>
    <w:p w:rsidR="006F44C1" w:rsidRDefault="006F44C1" w:rsidP="006F44C1">
      <w:pPr>
        <w:pStyle w:val="a4"/>
      </w:pPr>
      <w:r>
        <w:rPr>
          <w:b/>
          <w:bCs/>
          <w:iCs/>
        </w:rPr>
        <w:t>п.</w:t>
      </w:r>
      <w:r>
        <w:rPr>
          <w:b/>
        </w:rPr>
        <w:t>13.</w:t>
      </w:r>
      <w:r>
        <w:t xml:space="preserve">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6F44C1" w:rsidRDefault="006F44C1" w:rsidP="006F44C1">
      <w:pPr>
        <w:jc w:val="both"/>
        <w:rPr>
          <w:sz w:val="28"/>
          <w:szCs w:val="28"/>
        </w:rPr>
      </w:pPr>
    </w:p>
    <w:p w:rsidR="006F44C1" w:rsidRDefault="006F44C1" w:rsidP="006F44C1">
      <w:r>
        <w:rPr>
          <w:b/>
          <w:color w:val="548DD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r>
        <w:rPr>
          <w:color w:val="548DD4"/>
        </w:rPr>
        <w:t>Постановление Главного государственного санитарного врача РФ от 4 июля 2014 г. N 41)</w:t>
      </w:r>
      <w:r>
        <w:rPr>
          <w:color w:val="548DD4"/>
        </w:rPr>
        <w:br/>
      </w:r>
      <w:r>
        <w:rPr>
          <w:b/>
          <w:bCs/>
          <w:iCs/>
        </w:rPr>
        <w:t xml:space="preserve">раздел 8, </w:t>
      </w:r>
      <w:r>
        <w:rPr>
          <w:b/>
        </w:rPr>
        <w:t>п. 8.2</w:t>
      </w:r>
      <w:r>
        <w:rPr>
          <w:color w:val="FF0000"/>
        </w:rPr>
        <w:t xml:space="preserve">. </w:t>
      </w:r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r:id="rId10" w:anchor="block_13000" w:history="1">
        <w:r>
          <w:rPr>
            <w:rStyle w:val="a3"/>
          </w:rPr>
          <w:t>Приложении N 3.</w:t>
        </w:r>
      </w:hyperlink>
      <w:r>
        <w:rPr>
          <w:b/>
        </w:rPr>
        <w:t xml:space="preserve"> к</w:t>
      </w:r>
      <w:r>
        <w:rPr>
          <w:sz w:val="28"/>
          <w:szCs w:val="28"/>
        </w:rPr>
        <w:t xml:space="preserve"> </w:t>
      </w:r>
      <w:r>
        <w:t xml:space="preserve">СанПиН 2.4.4.3172-14 </w:t>
      </w:r>
    </w:p>
    <w:p w:rsidR="006F44C1" w:rsidRDefault="006F44C1" w:rsidP="006F44C1">
      <w:pPr>
        <w:jc w:val="both"/>
        <w:rPr>
          <w:sz w:val="28"/>
          <w:szCs w:val="28"/>
        </w:rPr>
      </w:pPr>
    </w:p>
    <w:p w:rsidR="006F44C1" w:rsidRDefault="006F44C1" w:rsidP="006F44C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раздел 8,  </w:t>
      </w:r>
      <w:r>
        <w:rPr>
          <w:b/>
        </w:rPr>
        <w:t>п.</w:t>
      </w:r>
      <w:r>
        <w:rPr>
          <w:b/>
          <w:bCs/>
          <w:iCs/>
        </w:rPr>
        <w:t xml:space="preserve"> 8.5</w:t>
      </w:r>
    </w:p>
    <w:p w:rsidR="006F44C1" w:rsidRDefault="006F44C1" w:rsidP="006F44C1">
      <w:pPr>
        <w:jc w:val="both"/>
      </w:pPr>
      <w: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6F44C1" w:rsidRDefault="006F44C1" w:rsidP="006F44C1">
      <w:pPr>
        <w:jc w:val="both"/>
      </w:pPr>
      <w:r>
        <w:t>После 30-45 минут теоретических занятий рекомендуется организовывать перерыв длительностью не менее 10 мин.</w:t>
      </w:r>
    </w:p>
    <w:p w:rsidR="006F44C1" w:rsidRDefault="006F44C1" w:rsidP="006F44C1">
      <w:pPr>
        <w:jc w:val="both"/>
        <w:rPr>
          <w:b/>
        </w:rPr>
      </w:pPr>
    </w:p>
    <w:p w:rsidR="006F44C1" w:rsidRDefault="006F44C1" w:rsidP="006F44C1">
      <w:pPr>
        <w:jc w:val="both"/>
        <w:rPr>
          <w:sz w:val="28"/>
          <w:szCs w:val="28"/>
        </w:rPr>
      </w:pPr>
      <w:r>
        <w:rPr>
          <w:b/>
        </w:rPr>
        <w:t>Приложение N 3   к</w:t>
      </w:r>
      <w:r>
        <w:rPr>
          <w:sz w:val="28"/>
          <w:szCs w:val="28"/>
        </w:rPr>
        <w:t xml:space="preserve"> СанПиН 2.4.4.3172-14 </w:t>
      </w:r>
    </w:p>
    <w:p w:rsidR="006F44C1" w:rsidRDefault="006F44C1" w:rsidP="006F44C1">
      <w:pPr>
        <w:jc w:val="both"/>
        <w:rPr>
          <w:b/>
        </w:rPr>
      </w:pPr>
      <w:r>
        <w:rPr>
          <w:b/>
        </w:rPr>
        <w:t>Рекомендуемый режим занятий детей в организациях дополнительного образования</w:t>
      </w:r>
    </w:p>
    <w:tbl>
      <w:tblPr>
        <w:tblpPr w:leftFromText="180" w:rightFromText="180" w:vertAnchor="text" w:horzAnchor="margin" w:tblpY="185"/>
        <w:tblW w:w="9700" w:type="dxa"/>
        <w:tblCellSpacing w:w="15" w:type="dxa"/>
        <w:tblLook w:val="04A0" w:firstRow="1" w:lastRow="0" w:firstColumn="1" w:lastColumn="0" w:noHBand="0" w:noVBand="1"/>
      </w:tblPr>
      <w:tblGrid>
        <w:gridCol w:w="608"/>
        <w:gridCol w:w="3091"/>
        <w:gridCol w:w="2775"/>
        <w:gridCol w:w="3226"/>
      </w:tblGrid>
      <w:tr w:rsidR="006F44C1" w:rsidTr="00020665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3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41"/>
              <w:jc w:val="both"/>
              <w:rPr>
                <w:b/>
              </w:rPr>
            </w:pPr>
            <w:r>
              <w:rPr>
                <w:b/>
              </w:rPr>
              <w:t>Направленность объединения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26"/>
              <w:jc w:val="both"/>
              <w:rPr>
                <w:b/>
              </w:rPr>
            </w:pPr>
            <w:r>
              <w:rPr>
                <w:b/>
              </w:rPr>
              <w:t>Число занятий в неделю</w:t>
            </w:r>
          </w:p>
        </w:tc>
        <w:tc>
          <w:tcPr>
            <w:tcW w:w="3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77"/>
              <w:jc w:val="both"/>
              <w:rPr>
                <w:b/>
              </w:rPr>
            </w:pPr>
            <w:r>
              <w:rPr>
                <w:b/>
              </w:rPr>
              <w:t>Число и продолжительность занятий в день</w:t>
            </w:r>
          </w:p>
        </w:tc>
      </w:tr>
      <w:tr w:rsidR="006F44C1" w:rsidTr="00020665">
        <w:trPr>
          <w:tblCellSpacing w:w="15" w:type="dxa"/>
        </w:trPr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41"/>
              <w:jc w:val="both"/>
              <w:rPr>
                <w:b/>
              </w:rPr>
            </w:pPr>
            <w:r>
              <w:rPr>
                <w:b/>
              </w:rPr>
              <w:t>Туристско-краеведческая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26"/>
              <w:jc w:val="both"/>
              <w:rPr>
                <w:b/>
              </w:rPr>
            </w:pPr>
            <w:r>
              <w:rPr>
                <w:b/>
              </w:rPr>
              <w:t>2-4; 1-2 похода или занятия на</w:t>
            </w:r>
          </w:p>
          <w:p w:rsidR="006F44C1" w:rsidRDefault="006F44C1" w:rsidP="00020665">
            <w:pPr>
              <w:ind w:left="26"/>
              <w:jc w:val="both"/>
              <w:rPr>
                <w:b/>
              </w:rPr>
            </w:pPr>
            <w:r>
              <w:rPr>
                <w:b/>
              </w:rPr>
              <w:t>местности в месяц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77"/>
              <w:jc w:val="both"/>
              <w:rPr>
                <w:b/>
              </w:rPr>
            </w:pPr>
            <w:r>
              <w:rPr>
                <w:b/>
              </w:rPr>
              <w:t>2-4 по 45 мин;</w:t>
            </w:r>
          </w:p>
          <w:p w:rsidR="006F44C1" w:rsidRDefault="006F44C1" w:rsidP="00020665">
            <w:pPr>
              <w:ind w:right="77"/>
              <w:jc w:val="both"/>
              <w:rPr>
                <w:b/>
              </w:rPr>
            </w:pPr>
            <w:r>
              <w:rPr>
                <w:b/>
              </w:rPr>
              <w:t>занятия на местности или поход - до 8 часов;</w:t>
            </w:r>
          </w:p>
        </w:tc>
      </w:tr>
      <w:tr w:rsidR="006F44C1" w:rsidTr="00020665">
        <w:trPr>
          <w:tblCellSpacing w:w="15" w:type="dxa"/>
        </w:trPr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41"/>
              <w:jc w:val="both"/>
              <w:rPr>
                <w:b/>
              </w:rPr>
            </w:pPr>
            <w:r>
              <w:rPr>
                <w:b/>
              </w:rPr>
              <w:t>Естественнонаучная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26"/>
              <w:jc w:val="both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77"/>
              <w:jc w:val="both"/>
              <w:rPr>
                <w:b/>
              </w:rPr>
            </w:pPr>
            <w:r>
              <w:rPr>
                <w:b/>
              </w:rPr>
              <w:t>2-3 по 45 мин.;</w:t>
            </w:r>
          </w:p>
          <w:p w:rsidR="006F44C1" w:rsidRDefault="006F44C1" w:rsidP="00020665">
            <w:pPr>
              <w:ind w:right="77"/>
              <w:jc w:val="both"/>
              <w:rPr>
                <w:b/>
              </w:rPr>
            </w:pPr>
            <w:r>
              <w:rPr>
                <w:b/>
              </w:rPr>
              <w:t>занятия на местности до 8 час;</w:t>
            </w:r>
          </w:p>
        </w:tc>
      </w:tr>
      <w:tr w:rsidR="006F44C1" w:rsidTr="00020665">
        <w:trPr>
          <w:tblCellSpacing w:w="15" w:type="dxa"/>
        </w:trPr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41"/>
              <w:jc w:val="both"/>
              <w:rPr>
                <w:b/>
              </w:rPr>
            </w:pPr>
            <w:r>
              <w:rPr>
                <w:b/>
              </w:rPr>
              <w:t>Социально-педагогическая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26"/>
              <w:jc w:val="both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77"/>
              <w:jc w:val="both"/>
              <w:rPr>
                <w:b/>
              </w:rPr>
            </w:pPr>
            <w:r>
              <w:rPr>
                <w:b/>
              </w:rPr>
              <w:t>1-3 по 45 мин</w:t>
            </w:r>
          </w:p>
        </w:tc>
      </w:tr>
      <w:tr w:rsidR="006F44C1" w:rsidTr="00020665">
        <w:trPr>
          <w:tblCellSpacing w:w="15" w:type="dxa"/>
        </w:trPr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4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Предшкольное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left="26"/>
              <w:jc w:val="both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44C1" w:rsidRDefault="006F44C1" w:rsidP="00020665">
            <w:pPr>
              <w:ind w:right="77"/>
              <w:jc w:val="both"/>
              <w:rPr>
                <w:b/>
              </w:rPr>
            </w:pPr>
            <w:r>
              <w:rPr>
                <w:b/>
              </w:rPr>
              <w:t>1-4 по 30 мин.</w:t>
            </w:r>
          </w:p>
        </w:tc>
      </w:tr>
    </w:tbl>
    <w:p w:rsidR="006F44C1" w:rsidRDefault="006F44C1" w:rsidP="006F44C1">
      <w:pPr>
        <w:jc w:val="both"/>
        <w:rPr>
          <w:b/>
        </w:rPr>
      </w:pPr>
    </w:p>
    <w:p w:rsidR="006F44C1" w:rsidRDefault="006F44C1" w:rsidP="006F44C1">
      <w:pPr>
        <w:jc w:val="both"/>
        <w:rPr>
          <w:color w:val="548DD4"/>
        </w:rPr>
      </w:pPr>
      <w:r>
        <w:rPr>
          <w:b/>
          <w:bCs/>
          <w:iCs/>
          <w:color w:val="548DD4"/>
          <w:sz w:val="28"/>
          <w:szCs w:val="28"/>
        </w:rPr>
        <w:t xml:space="preserve"> </w:t>
      </w:r>
      <w:r>
        <w:rPr>
          <w:b/>
          <w:bCs/>
          <w:iCs/>
          <w:color w:val="548DD4"/>
        </w:rPr>
        <w:t xml:space="preserve">[10] - </w:t>
      </w:r>
      <w:r>
        <w:rPr>
          <w:b/>
          <w:color w:val="548DD4"/>
        </w:rPr>
        <w:t>Порядок организации  и  осуществления  образовательной  деятельности  по дополнительным общеобразовательным программам</w:t>
      </w:r>
      <w:r>
        <w:rPr>
          <w:color w:val="548DD4"/>
        </w:rPr>
        <w:t xml:space="preserve">  (утв. </w:t>
      </w:r>
      <w:hyperlink r:id="rId11" w:anchor="0" w:history="1">
        <w:r>
          <w:rPr>
            <w:rStyle w:val="a3"/>
            <w:color w:val="548DD4"/>
          </w:rPr>
          <w:t>приказом</w:t>
        </w:r>
      </w:hyperlink>
      <w:r>
        <w:rPr>
          <w:color w:val="548DD4"/>
        </w:rPr>
        <w:t xml:space="preserve"> Министерства образования и науки РФ от 29 августа 2013 г. № 1008)</w:t>
      </w:r>
    </w:p>
    <w:p w:rsidR="006F44C1" w:rsidRDefault="006F44C1" w:rsidP="006F44C1">
      <w:pPr>
        <w:jc w:val="both"/>
      </w:pPr>
      <w:r>
        <w:rPr>
          <w:b/>
        </w:rPr>
        <w:t>п.9: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t>Допускается сочетание различных форм получения образования и форм обучения.</w:t>
      </w:r>
    </w:p>
    <w:p w:rsidR="006F44C1" w:rsidRDefault="006F44C1" w:rsidP="006F44C1">
      <w:pPr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6F44C1" w:rsidRDefault="006F44C1" w:rsidP="006F44C1">
      <w:pPr>
        <w:pStyle w:val="a4"/>
      </w:pPr>
      <w:r>
        <w:rPr>
          <w:b/>
        </w:rPr>
        <w:lastRenderedPageBreak/>
        <w:t>п.14</w:t>
      </w:r>
      <w:r>
        <w:rPr>
          <w:b/>
          <w:sz w:val="28"/>
          <w:szCs w:val="28"/>
        </w:rPr>
        <w:t>.</w:t>
      </w:r>
      <w:r>
        <w:t xml:space="preserve">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F44C1" w:rsidRDefault="006F44C1" w:rsidP="006F44C1">
      <w:pPr>
        <w:jc w:val="both"/>
      </w:pPr>
      <w:r>
        <w:rPr>
          <w:b/>
        </w:rPr>
        <w:t>п.16:</w:t>
      </w:r>
      <w:r>
        <w:rPr>
          <w:b/>
          <w:sz w:val="28"/>
          <w:szCs w:val="28"/>
        </w:rPr>
        <w:t xml:space="preserve"> </w:t>
      </w:r>
      <w: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F44C1" w:rsidRDefault="006F44C1" w:rsidP="006F44C1">
      <w:pPr>
        <w:jc w:val="both"/>
      </w:pPr>
      <w:r>
        <w:t>Каждый учащийся имеет право заниматься в нескольких объединениях, менять их.</w:t>
      </w:r>
    </w:p>
    <w:p w:rsidR="006F44C1" w:rsidRDefault="006F44C1" w:rsidP="006F44C1">
      <w:pPr>
        <w:jc w:val="both"/>
        <w:rPr>
          <w:b/>
          <w:bCs/>
          <w:iCs/>
          <w:color w:val="943634"/>
          <w:sz w:val="28"/>
          <w:szCs w:val="28"/>
        </w:rPr>
      </w:pPr>
      <w:r>
        <w:rPr>
          <w:b/>
          <w:bCs/>
          <w:iCs/>
          <w:color w:val="943634"/>
          <w:sz w:val="28"/>
          <w:szCs w:val="28"/>
        </w:rPr>
        <w:t xml:space="preserve"> </w:t>
      </w:r>
    </w:p>
    <w:p w:rsidR="006F44C1" w:rsidRDefault="006F44C1" w:rsidP="006F44C1"/>
    <w:p w:rsidR="006F44C1" w:rsidRDefault="006F44C1" w:rsidP="006F44C1">
      <w:pPr>
        <w:jc w:val="center"/>
        <w:rPr>
          <w:b/>
          <w:sz w:val="28"/>
          <w:szCs w:val="28"/>
        </w:rPr>
      </w:pPr>
    </w:p>
    <w:p w:rsidR="000E5993" w:rsidRDefault="000E5993"/>
    <w:sectPr w:rsidR="000E5993" w:rsidSect="006F44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E4B"/>
    <w:multiLevelType w:val="hybridMultilevel"/>
    <w:tmpl w:val="6BE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D"/>
    <w:rsid w:val="00020665"/>
    <w:rsid w:val="000E5993"/>
    <w:rsid w:val="006F44C1"/>
    <w:rsid w:val="00A262E0"/>
    <w:rsid w:val="00D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8353"/>
  <w15:docId w15:val="{8FA705C5-26FC-4EC6-8A84-9DBFC82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44C1"/>
    <w:rPr>
      <w:color w:val="0000FF"/>
      <w:u w:val="single"/>
    </w:rPr>
  </w:style>
  <w:style w:type="paragraph" w:styleId="a4">
    <w:name w:val="Normal (Web)"/>
    <w:basedOn w:val="a"/>
    <w:semiHidden/>
    <w:unhideWhenUsed/>
    <w:rsid w:val="006F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48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248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24884/" TargetMode="External"/><Relationship Id="rId11" Type="http://schemas.openxmlformats.org/officeDocument/2006/relationships/hyperlink" Target="http://www.garant.ru/products/ipo/prime/doc/70424884/" TargetMode="External"/><Relationship Id="rId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base.garant.ru/70731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CrtdunnVIPnet</cp:lastModifiedBy>
  <cp:revision>5</cp:revision>
  <dcterms:created xsi:type="dcterms:W3CDTF">2019-03-24T23:56:00Z</dcterms:created>
  <dcterms:modified xsi:type="dcterms:W3CDTF">2019-03-25T01:26:00Z</dcterms:modified>
</cp:coreProperties>
</file>